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line="590" w:lineRule="exact"/>
        <w:jc w:val="center"/>
        <w:rPr>
          <w:rFonts w:hint="eastAsia" w:eastAsia="方正仿宋_GBK"/>
          <w:b w:val="0"/>
          <w:snapToGrid w:val="0"/>
          <w:color w:val="000000"/>
          <w:kern w:val="2"/>
          <w:sz w:val="32"/>
          <w:szCs w:val="32"/>
        </w:rPr>
      </w:pPr>
      <w:r>
        <w:rPr>
          <w:rFonts w:hint="eastAsia" w:ascii="方正小标宋_GBK" w:eastAsia="方正小标宋_GBK"/>
          <w:b w:val="0"/>
          <w:snapToGrid w:val="0"/>
          <w:color w:val="000000"/>
          <w:kern w:val="2"/>
        </w:rPr>
        <w:t>广西区直单位职工申请公共租赁住房审查表</w:t>
      </w:r>
    </w:p>
    <w:p>
      <w:pPr>
        <w:pStyle w:val="2"/>
        <w:keepNext w:val="0"/>
        <w:keepLines w:val="0"/>
        <w:adjustRightInd w:val="0"/>
        <w:snapToGrid w:val="0"/>
        <w:spacing w:after="156" w:afterLines="50" w:line="590" w:lineRule="exact"/>
        <w:rPr>
          <w:rFonts w:hint="eastAsia" w:eastAsia="方正仿宋_GBK"/>
          <w:b w:val="0"/>
          <w:snapToGrid w:val="0"/>
          <w:color w:val="000000"/>
          <w:kern w:val="2"/>
          <w:sz w:val="32"/>
          <w:szCs w:val="32"/>
          <w:u w:val="single"/>
          <w:lang w:eastAsia="zh-CN"/>
        </w:rPr>
      </w:pPr>
      <w:r>
        <w:rPr>
          <w:rFonts w:hint="eastAsia" w:eastAsia="方正仿宋_GBK"/>
          <w:b w:val="0"/>
          <w:snapToGrid w:val="0"/>
          <w:color w:val="000000"/>
          <w:kern w:val="2"/>
          <w:sz w:val="32"/>
          <w:szCs w:val="32"/>
        </w:rPr>
        <w:t>编号：SL</w:t>
      </w:r>
      <w:r>
        <w:rPr>
          <w:rFonts w:hint="eastAsia" w:eastAsia="方正仿宋_GBK"/>
          <w:b w:val="0"/>
          <w:snapToGrid w:val="0"/>
          <w:color w:val="000000"/>
          <w:kern w:val="2"/>
          <w:sz w:val="32"/>
          <w:szCs w:val="32"/>
          <w:u w:val="single"/>
          <w:lang w:eastAsia="zh-CN"/>
        </w:rPr>
        <w:t>　　　　　　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73"/>
        <w:gridCol w:w="70"/>
        <w:gridCol w:w="1044"/>
        <w:gridCol w:w="538"/>
        <w:gridCol w:w="420"/>
        <w:gridCol w:w="672"/>
        <w:gridCol w:w="238"/>
        <w:gridCol w:w="392"/>
        <w:gridCol w:w="322"/>
        <w:gridCol w:w="350"/>
        <w:gridCol w:w="322"/>
        <w:gridCol w:w="1791"/>
        <w:gridCol w:w="22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898" w:hRule="atLeast"/>
          <w:jc w:val="center"/>
        </w:trPr>
        <w:tc>
          <w:tcPr>
            <w:tcW w:w="74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姓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婚姻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居民身份证号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7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职务（职称）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户籍所在地</w:t>
            </w:r>
          </w:p>
        </w:tc>
        <w:tc>
          <w:tcPr>
            <w:tcW w:w="27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姓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27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居民身份证号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7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职务（职称）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户籍所在地</w:t>
            </w:r>
          </w:p>
        </w:tc>
        <w:tc>
          <w:tcPr>
            <w:tcW w:w="271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939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家庭其他共住成员情况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与申请人关系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婚姻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居民身份证号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73" w:type="dxa"/>
            <w:vMerge w:val="continue"/>
            <w:tcBorders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907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申请人在区直单位工作时间：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eastAsia="zh-CN"/>
              </w:rPr>
              <w:t>截至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日在区直单位工作有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eastAsia="zh-CN"/>
              </w:rPr>
              <w:t>。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家庭共住人总人数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317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申请人月工资收入（元）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房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现住址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single"/>
                <w:lang w:eastAsia="zh-CN"/>
              </w:rPr>
              <w:t>　　　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none"/>
                <w:lang w:eastAsia="zh-CN"/>
              </w:rPr>
              <w:t>市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城区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路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号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小区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幢（座）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单元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层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134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现住房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性质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租住房屋：1、租住私房（ ）；2、租住单位宿舍（ ）；</w:t>
            </w:r>
          </w:p>
          <w:p>
            <w:pPr>
              <w:widowControl/>
              <w:adjustRightInd w:val="0"/>
              <w:snapToGrid w:val="0"/>
              <w:ind w:firstLine="1300" w:firstLineChars="50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3、借住私房（ ）；4、租住公租房（ ）。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自有房屋：1、商品房（ ）；2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原有私房（ ）；3、房改房（ ）；</w:t>
            </w:r>
          </w:p>
          <w:p>
            <w:pPr>
              <w:widowControl/>
              <w:adjustRightInd w:val="0"/>
              <w:snapToGrid w:val="0"/>
              <w:ind w:firstLine="1300" w:firstLineChars="50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4、集资房（ ）；5、经济适用房（ ）；</w:t>
            </w:r>
          </w:p>
          <w:p>
            <w:pPr>
              <w:widowControl/>
              <w:adjustRightInd w:val="0"/>
              <w:snapToGrid w:val="0"/>
              <w:ind w:firstLine="1300" w:firstLineChars="50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6、限价商品住房（ ）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1288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已购买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未交付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自有房屋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房屋性质：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购房合同约定交房日期：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配租意向</w:t>
            </w:r>
          </w:p>
        </w:tc>
        <w:tc>
          <w:tcPr>
            <w:tcW w:w="7285" w:type="dxa"/>
            <w:gridSpan w:val="10"/>
            <w:vAlign w:val="center"/>
          </w:tcPr>
          <w:p>
            <w:pPr>
              <w:widowControl/>
              <w:numPr>
                <w:numId w:val="0"/>
              </w:numPr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val="en-US" w:eastAsia="zh-CN"/>
              </w:rPr>
              <w:t>1.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申请配租现租住私房（  ）；  2.申请配租其它收储房屋（  ）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eastAsia="zh-CN"/>
              </w:rPr>
              <w:t>；</w:t>
            </w:r>
          </w:p>
          <w:p>
            <w:pPr>
              <w:widowControl/>
              <w:numPr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.申请配租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eastAsia="zh-CN"/>
              </w:rPr>
              <w:t>购改租公租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房（  ）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07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b/>
                <w:bCs/>
                <w:color w:val="000000"/>
                <w:kern w:val="0"/>
                <w:sz w:val="26"/>
                <w:szCs w:val="26"/>
              </w:rPr>
              <w:t>承 诺 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072" w:type="dxa"/>
            <w:gridSpan w:val="1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    本人承诺所提供的家庭成员基本情况及住房、收入等情况真实有效，并严格遵守公共租赁住房的有关规定。如有隐瞒、虚报、谎报有关情况，主管部门有权终止本人享受公共租赁住房资格，并承担相应的法律责任，并自愿进行公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976" w:hRule="atLeast"/>
          <w:jc w:val="center"/>
        </w:trPr>
        <w:tc>
          <w:tcPr>
            <w:tcW w:w="9072" w:type="dxa"/>
            <w:gridSpan w:val="1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9072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 xml:space="preserve">    承诺人签名（加盖手印）：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  <w:t xml:space="preserve">                    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143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申请人工作单位初审意见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经初审并公示，该申请家庭收入情况和住房情况符合申请公共租赁住房条件。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经办人：         年   月   日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联系电话：       （单位公章）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区直房改办审核意见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br w:type="textWrapping"/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520" w:firstLineChars="200"/>
              <w:jc w:val="left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经审核并公示，该申请家庭符合申请公共租赁住房条件，同意保障，保障方式为</w:t>
            </w:r>
            <w:r>
              <w:rPr>
                <w:rFonts w:hint="eastAsia" w:eastAsia="方正书宋_GBK"/>
                <w:color w:val="000000"/>
                <w:kern w:val="0"/>
                <w:sz w:val="26"/>
                <w:szCs w:val="26"/>
                <w:u w:val="single"/>
                <w:lang w:eastAsia="zh-CN"/>
              </w:rPr>
              <w:t>　　　　</w:t>
            </w:r>
            <w:bookmarkStart w:id="0" w:name="_GoBack"/>
            <w:bookmarkEnd w:id="0"/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，轮侯编号为LH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hint="eastAsia"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经办人：          年   月   日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000000"/>
                <w:kern w:val="0"/>
                <w:sz w:val="26"/>
                <w:szCs w:val="26"/>
              </w:rPr>
            </w:pPr>
            <w:r>
              <w:rPr>
                <w:rFonts w:eastAsia="方正书宋_GBK"/>
                <w:color w:val="000000"/>
                <w:kern w:val="0"/>
                <w:sz w:val="26"/>
                <w:szCs w:val="26"/>
              </w:rPr>
              <w:t>联系电话：         （单位公章）</w:t>
            </w:r>
          </w:p>
        </w:tc>
      </w:tr>
    </w:tbl>
    <w:p/>
    <w:sectPr>
      <w:pgSz w:w="11906" w:h="16838"/>
      <w:pgMar w:top="1928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A11F0"/>
    <w:rsid w:val="1CFA11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2018-07-30T09:32:00Z</dcterms:created>
  <dc:creator>丸子妈</dc:creator>
  <cp:lastModifiedBy>丸子妈</cp:lastModifiedBy>
  <dcterms:modified xsi:type="dcterms:W3CDTF">2018-07-30T09:44:36Z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