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F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关于2024年度天津市科学技术奖</w:t>
      </w:r>
    </w:p>
    <w:p w14:paraId="250A8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提名项目公示材料</w:t>
      </w:r>
      <w:bookmarkStart w:id="20" w:name="_GoBack"/>
      <w:bookmarkEnd w:id="20"/>
    </w:p>
    <w:p w14:paraId="25D6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</w:p>
    <w:p w14:paraId="02B64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一、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项目基本情况</w:t>
      </w:r>
    </w:p>
    <w:p w14:paraId="4A21B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1、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  <w:t>项目名称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鲜食葡萄绿色减损保鲜关键技术研创及应用</w:t>
      </w:r>
    </w:p>
    <w:p w14:paraId="25D97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主要完成单位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  <w:bookmarkStart w:id="0" w:name="OLE_LINK2"/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天津市农业科学院、广西壮族自治区农业科学院、天津农学院、渭南葡萄研究所</w:t>
      </w:r>
      <w:bookmarkEnd w:id="0"/>
    </w:p>
    <w:p w14:paraId="162F5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主要完成人：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集贤、张劲、李志文、侯双迪、成果、赵新、朱志强、王录俊</w:t>
      </w:r>
    </w:p>
    <w:p w14:paraId="5CD3568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提名奖项及等级：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天津市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科技进步奖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开发类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二等奖</w:t>
      </w:r>
    </w:p>
    <w:p w14:paraId="51BEC44E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kern w:val="2"/>
          <w:sz w:val="32"/>
          <w:szCs w:val="32"/>
          <w:lang w:val="en-US" w:eastAsia="zh-CN" w:bidi="ar-SA"/>
        </w:rPr>
        <w:t>5、提名单位：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天津市农业科学院</w:t>
      </w:r>
    </w:p>
    <w:p w14:paraId="03E1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二、项目简介</w:t>
      </w:r>
    </w:p>
    <w:p w14:paraId="6BCA5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</w:rPr>
      </w:pPr>
      <w:bookmarkStart w:id="1" w:name="OLE_LINK6"/>
      <w:bookmarkStart w:id="2" w:name="OLE_LINK42"/>
      <w:bookmarkStart w:id="3" w:name="OLE_LINK54"/>
      <w:bookmarkStart w:id="4" w:name="OLE_LINK27"/>
      <w:bookmarkStart w:id="5" w:name="OLE_LINK4"/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</w:rPr>
        <w:t>我国是全球最大的鲜食葡萄生产国</w:t>
      </w:r>
      <w:bookmarkStart w:id="6" w:name="OLE_LINK19"/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  <w:lang w:eastAsia="zh-CN"/>
        </w:rPr>
        <w:t>和消费国</w:t>
      </w:r>
      <w:bookmarkEnd w:id="6"/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但</w:t>
      </w:r>
      <w:bookmarkStart w:id="7" w:name="OLE_LINK43"/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</w:rPr>
        <w:t>损耗</w:t>
      </w:r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  <w:lang w:val="en-US" w:eastAsia="zh-CN"/>
        </w:rPr>
        <w:t>却</w:t>
      </w:r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</w:rPr>
        <w:t>高</w:t>
      </w:r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  <w:lang w:eastAsia="zh-CN"/>
        </w:rPr>
        <w:t>达</w:t>
      </w:r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</w:rPr>
        <w:t>25%～30%</w:t>
      </w:r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  <w:lang w:eastAsia="zh-CN"/>
        </w:rPr>
        <w:t>。</w:t>
      </w:r>
      <w:bookmarkEnd w:id="7"/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  <w:lang w:eastAsia="zh-CN"/>
        </w:rPr>
        <w:t>本项目针对鲜食葡萄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采后损耗严重、品质裂变快及</w:t>
      </w:r>
      <w:r>
        <w:rPr>
          <w:rFonts w:hint="default" w:ascii="Times New Roman" w:hAnsi="Times New Roman" w:eastAsia="仿宋" w:cs="Times New Roman"/>
          <w:b w:val="0"/>
          <w:bCs/>
          <w:spacing w:val="12"/>
          <w:sz w:val="32"/>
          <w:szCs w:val="32"/>
        </w:rPr>
        <w:t>传统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val="en-US" w:eastAsia="zh-CN"/>
        </w:rPr>
        <w:t>SO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保鲜</w:t>
      </w:r>
      <w:bookmarkStart w:id="8" w:name="OLE_LINK44"/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弊端等问题，</w:t>
      </w:r>
      <w:bookmarkEnd w:id="1"/>
      <w:bookmarkEnd w:id="8"/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葡萄采后病害防控、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保鲜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材料开发、</w:t>
      </w:r>
      <w:bookmarkStart w:id="9" w:name="OLE_LINK20"/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速递物流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减损</w:t>
      </w:r>
      <w:bookmarkEnd w:id="9"/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及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绿色保鲜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等方面开展系统研究，在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val="en-US" w:eastAsia="zh-CN"/>
        </w:rPr>
        <w:t>鲜食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葡萄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绿色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保鲜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  <w:lang w:val="en-US" w:eastAsia="zh-CN"/>
        </w:rPr>
        <w:t>物流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  <w:lang w:eastAsia="zh-CN"/>
        </w:rPr>
        <w:t>减损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</w:rPr>
        <w:t>新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  <w:lang w:eastAsia="zh-CN"/>
        </w:rPr>
        <w:t>理论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</w:rPr>
        <w:t>、新材料、新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  <w:lang w:eastAsia="zh-CN"/>
        </w:rPr>
        <w:t>工艺</w:t>
      </w:r>
      <w:r>
        <w:rPr>
          <w:rFonts w:hint="default" w:ascii="Times New Roman" w:hAnsi="Times New Roman" w:eastAsia="仿宋" w:cs="Times New Roman"/>
          <w:b w:val="0"/>
          <w:bCs/>
          <w:spacing w:val="-2"/>
          <w:sz w:val="32"/>
          <w:szCs w:val="32"/>
        </w:rPr>
        <w:t>上取得如下创新成果：</w:t>
      </w:r>
    </w:p>
    <w:bookmarkEnd w:id="2"/>
    <w:p w14:paraId="3D12A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pacing w:val="-3"/>
          <w:sz w:val="32"/>
          <w:szCs w:val="32"/>
        </w:rPr>
      </w:pPr>
      <w:bookmarkStart w:id="10" w:name="OLE_LINK47"/>
      <w:bookmarkStart w:id="11" w:name="OLE_LINK46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1、明确</w:t>
      </w:r>
      <w:bookmarkEnd w:id="10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了无硫保鲜处理对葡萄采后病害防控及贮藏保鲜的调控机制</w:t>
      </w:r>
    </w:p>
    <w:p w14:paraId="34CAB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bookmarkStart w:id="12" w:name="OLE_LINK9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获得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了鲜食葡萄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贮运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主要病害，</w:t>
      </w:r>
      <w:bookmarkEnd w:id="12"/>
      <w:r>
        <w:rPr>
          <w:rFonts w:hint="default" w:ascii="Times New Roman" w:hAnsi="Times New Roman" w:eastAsia="仿宋" w:cs="Times New Roman"/>
          <w:b w:val="0"/>
          <w:bCs/>
          <w:spacing w:val="1"/>
          <w:sz w:val="32"/>
          <w:szCs w:val="32"/>
        </w:rPr>
        <w:t>形成了</w:t>
      </w:r>
      <w:bookmarkStart w:id="13" w:name="OLE_LINK49"/>
      <w:r>
        <w:rPr>
          <w:rFonts w:hint="default" w:ascii="Times New Roman" w:hAnsi="Times New Roman" w:eastAsia="仿宋" w:cs="Times New Roman"/>
          <w:b w:val="0"/>
          <w:bCs/>
          <w:spacing w:val="1"/>
          <w:sz w:val="32"/>
          <w:szCs w:val="32"/>
        </w:rPr>
        <w:t>葡萄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采后病害防控新理论</w:t>
      </w:r>
      <w:bookmarkEnd w:id="13"/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ClO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  <w:vertAlign w:val="baseline"/>
          <w:lang w:eastAsia="zh-CN"/>
        </w:rPr>
        <w:t>和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</w:rPr>
        <w:t>纳他霉素</w:t>
      </w:r>
      <w:bookmarkStart w:id="14" w:name="OLE_LINK48"/>
      <w:r>
        <w:rPr>
          <w:rFonts w:hint="default" w:ascii="Times New Roman" w:hAnsi="Times New Roman" w:eastAsia="仿宋" w:cs="Times New Roman"/>
          <w:b w:val="0"/>
          <w:bCs/>
          <w:spacing w:val="6"/>
          <w:sz w:val="32"/>
          <w:szCs w:val="32"/>
        </w:rPr>
        <w:t>通过破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</w:rPr>
        <w:t>坏灰霉菌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  <w:lang w:eastAsia="zh-CN"/>
        </w:rPr>
        <w:t>形态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</w:rPr>
        <w:t>、细胞膜结构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  <w:lang w:val="en-US" w:eastAsia="zh-CN"/>
        </w:rPr>
        <w:t>和功能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</w:rPr>
        <w:t>、抑制其物质和能量代谢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  <w:lang w:eastAsia="zh-CN"/>
        </w:rPr>
        <w:t>来防控灰霉病</w:t>
      </w:r>
      <w:r>
        <w:rPr>
          <w:rFonts w:hint="default" w:ascii="Times New Roman" w:hAnsi="Times New Roman" w:eastAsia="仿宋" w:cs="Times New Roman"/>
          <w:b w:val="0"/>
          <w:bCs/>
          <w:spacing w:val="4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 w:val="0"/>
          <w:bCs/>
          <w:spacing w:val="4"/>
          <w:sz w:val="32"/>
          <w:szCs w:val="32"/>
        </w:rPr>
        <w:t>抑制</w:t>
      </w:r>
      <w:r>
        <w:rPr>
          <w:rFonts w:hint="default" w:ascii="Times New Roman" w:hAnsi="Times New Roman" w:eastAsia="仿宋" w:cs="Times New Roman"/>
          <w:b w:val="0"/>
          <w:bCs/>
          <w:spacing w:val="4"/>
          <w:sz w:val="32"/>
          <w:szCs w:val="32"/>
          <w:lang w:eastAsia="zh-CN"/>
        </w:rPr>
        <w:t>机制</w:t>
      </w:r>
      <w:bookmarkEnd w:id="14"/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揭示了</w:t>
      </w:r>
      <w:bookmarkStart w:id="15" w:name="OLE_LINK50"/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 w:bidi="ar"/>
        </w:rPr>
        <w:t>1-MCP比SO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 w:bidi="ar"/>
        </w:rPr>
        <w:t>更有效地抑制了果粒脱落、腐烂以及乙烯/脱落酸合成和信号传导途径中的一些基因的表达，从而延缓葡萄的衰老和成熟。</w:t>
      </w:r>
    </w:p>
    <w:bookmarkEnd w:id="15"/>
    <w:p w14:paraId="15B56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bookmarkStart w:id="16" w:name="OLE_LINK10"/>
      <w:bookmarkStart w:id="17" w:name="OLE_LINK11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2、研发了绿色保鲜剂、保鲜卡、保鲜箱等系列葡萄无硫保鲜材料</w:t>
      </w:r>
    </w:p>
    <w:p w14:paraId="51FD7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获得了安全、性能优良的一元固态ClO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缓释剂配方和纳他霉素最佳抑菌体系，开发了速递新型物流包装方案，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  <w:lang w:eastAsia="zh-CN"/>
        </w:rPr>
        <w:t>使流通过程腐损率</w:t>
      </w:r>
      <w:r>
        <w:rPr>
          <w:rFonts w:hint="default" w:ascii="Times New Roman" w:hAnsi="Times New Roman" w:eastAsia="仿宋" w:cs="Times New Roman"/>
          <w:b w:val="0"/>
          <w:bCs/>
          <w:spacing w:val="5"/>
          <w:sz w:val="32"/>
          <w:szCs w:val="32"/>
          <w:lang w:val="en-US" w:eastAsia="zh-CN"/>
        </w:rPr>
        <w:t>降低10%，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为葡萄贮运品质、效率提升、物流减损开辟新方法。</w:t>
      </w:r>
    </w:p>
    <w:p w14:paraId="06AA5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3、</w:t>
      </w:r>
      <w:bookmarkStart w:id="18" w:name="OLE_LINK18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创建了葡萄贮运绿色减损保鲜关键技术体系</w:t>
      </w:r>
      <w:bookmarkEnd w:id="18"/>
      <w:bookmarkStart w:id="19" w:name="OLE_LINK52"/>
    </w:p>
    <w:bookmarkEnd w:id="16"/>
    <w:bookmarkEnd w:id="17"/>
    <w:bookmarkEnd w:id="19"/>
    <w:p w14:paraId="7899E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b w:val="0"/>
          <w:bCs/>
          <w:spacing w:val="-5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pacing w:val="-4"/>
          <w:sz w:val="32"/>
          <w:szCs w:val="32"/>
          <w:lang w:eastAsia="zh-CN"/>
        </w:rPr>
        <w:t>开发了适用于不同品种特性葡萄</w:t>
      </w:r>
      <w:r>
        <w:rPr>
          <w:rFonts w:hint="default" w:ascii="Times New Roman" w:hAnsi="Times New Roman" w:eastAsia="仿宋" w:cs="Times New Roman"/>
          <w:b w:val="0"/>
          <w:bCs/>
          <w:spacing w:val="-4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 w:val="0"/>
          <w:bCs/>
          <w:spacing w:val="-4"/>
          <w:sz w:val="32"/>
          <w:szCs w:val="32"/>
          <w:lang w:eastAsia="zh-CN"/>
        </w:rPr>
        <w:t>无硫、降硫配套保鲜技术，满足了</w:t>
      </w:r>
      <w:r>
        <w:rPr>
          <w:rFonts w:hint="default" w:ascii="Times New Roman" w:hAnsi="Times New Roman" w:eastAsia="仿宋" w:cs="Times New Roman"/>
          <w:b w:val="0"/>
          <w:bCs/>
          <w:spacing w:val="-4"/>
          <w:sz w:val="32"/>
          <w:szCs w:val="32"/>
          <w:lang w:val="en-US" w:eastAsia="zh-CN"/>
        </w:rPr>
        <w:t>大粒、无核、香味的</w:t>
      </w:r>
      <w:r>
        <w:rPr>
          <w:rFonts w:hint="default" w:ascii="Times New Roman" w:hAnsi="Times New Roman" w:eastAsia="仿宋" w:cs="Times New Roman"/>
          <w:b w:val="0"/>
          <w:bCs/>
          <w:spacing w:val="-4"/>
          <w:sz w:val="32"/>
          <w:szCs w:val="32"/>
          <w:lang w:eastAsia="zh-CN"/>
        </w:rPr>
        <w:t>阳光玫瑰等特色葡萄品种的采后商品化保鲜工艺需求，构建了</w:t>
      </w:r>
      <w:bookmarkEnd w:id="3"/>
      <w:r>
        <w:rPr>
          <w:rFonts w:hint="default" w:ascii="Times New Roman" w:hAnsi="Times New Roman" w:eastAsia="仿宋" w:cs="Times New Roman"/>
          <w:b w:val="0"/>
          <w:bCs/>
          <w:spacing w:val="-4"/>
          <w:sz w:val="32"/>
          <w:szCs w:val="32"/>
          <w:lang w:val="en-US" w:eastAsia="zh-CN"/>
        </w:rPr>
        <w:t>鲜食葡萄绿色保鲜关键技术体系，贮运品质明显提升。</w:t>
      </w:r>
    </w:p>
    <w:bookmarkEnd w:id="4"/>
    <w:p w14:paraId="557B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项目组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发表论文2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篇；授权发明专利4项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实用新型4项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软著8项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</w:rPr>
        <w:t>整体成果和技术在天津、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  <w:lang w:eastAsia="zh-CN"/>
        </w:rPr>
        <w:t>陕西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  <w:lang w:eastAsia="zh-CN"/>
        </w:rPr>
        <w:t>广西等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</w:rPr>
        <w:t>省市示范应用，</w:t>
      </w:r>
      <w:r>
        <w:rPr>
          <w:rFonts w:hint="default" w:ascii="Times New Roman" w:hAnsi="Times New Roman" w:eastAsia="仿宋" w:cs="Times New Roman"/>
          <w:b w:val="0"/>
          <w:bCs/>
          <w:spacing w:val="2"/>
          <w:sz w:val="32"/>
          <w:szCs w:val="32"/>
          <w:lang w:eastAsia="zh-CN"/>
        </w:rPr>
        <w:t>经济和社会效益显著。</w:t>
      </w:r>
      <w:bookmarkEnd w:id="5"/>
      <w:bookmarkEnd w:id="11"/>
    </w:p>
    <w:p w14:paraId="36D2CDE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主要技术支撑材料</w:t>
      </w:r>
    </w:p>
    <w:p w14:paraId="7B277D9B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Metabolome and transcriptome analyses provide insight into the effect of 1-MCP and SO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preservatives on the synthesis and regulation of phenols in‘Shine Muscat’ storage grapes[J].LWT-Food Science and Technology,</w:t>
      </w:r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2024(203)116400.</w:t>
      </w:r>
    </w:p>
    <w:p w14:paraId="506EACDF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二氧化氯缓释剂对红地球葡萄保鲜效果的影响[J].食品科技,2024,49(6):63-72.</w:t>
      </w:r>
    </w:p>
    <w:p w14:paraId="6BCA9B2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二氧化硫和二氧化氯组合处理对采后阳光玫瑰葡萄质地的影响[J].包装工程,2022,43(9):74-82.</w:t>
      </w:r>
    </w:p>
    <w:p w14:paraId="400AF06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腐烂葡萄中微生物多样性及真菌毒素测定分析[J].保鲜与加工,2020,20(3):191-195.</w:t>
      </w:r>
    </w:p>
    <w:p w14:paraId="01AFA45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1-MCP和SO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保鲜剂处理阳光玫瑰葡萄的转录组学分析[J].南方农业学报,2022,53(3):641-653.</w:t>
      </w:r>
    </w:p>
    <w:p w14:paraId="4D1D21BE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不同保鲜处理对“阳光玫瑰”葡萄贮藏品质及生理生化的影响[J].河南农业大学学报,2019,53(5):698-703.</w:t>
      </w:r>
    </w:p>
    <w:p w14:paraId="5F2114E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纳他霉素采前处理对葡萄采后灰霉病的抑制效果[J].农业工程学报,2014(9):262-271. </w:t>
      </w:r>
    </w:p>
    <w:p w14:paraId="7A290FC5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晚熟葡萄脉冲渗透式双重杀菌贮藏保鲜综合技术研究[J].天津农业科学,2016,22(11):30-36. </w:t>
      </w:r>
    </w:p>
    <w:p w14:paraId="0CEB147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一种阳光玫瑰葡萄贮藏保鲜方法，发明专利，ZL201910211747.4</w:t>
      </w:r>
    </w:p>
    <w:p w14:paraId="228F8F6F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一种阳光玫瑰葡萄冰温贮藏后的商品化处理方法，发明专利，ZL201911014214.3</w:t>
      </w:r>
    </w:p>
    <w:p w14:paraId="562A5989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一种阳光玫瑰葡萄物流过程的减损方法，发明专利，ZL202111168869.3</w:t>
      </w:r>
    </w:p>
    <w:p w14:paraId="14C288F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基于特征香气物质指纹图谱的葡萄采后贮藏期评价方法，发明专利，ZL202011336739.1</w:t>
      </w:r>
    </w:p>
    <w:p w14:paraId="30FFE0D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一种配备水冷散热的半导体制冷葡萄保鲜箱，实用新型专利，ZL202023274440.6</w:t>
      </w:r>
    </w:p>
    <w:p w14:paraId="7026595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一种农产品呼吸强度联体测定装置，实用新型专利ZL201621440602.X</w:t>
      </w:r>
    </w:p>
    <w:p w14:paraId="49894AF8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一种农产品贮藏保鲜试验箱，实用新型专利，ZL201420360650.2</w:t>
      </w:r>
    </w:p>
    <w:p w14:paraId="7BF2E3AF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一种葡萄保鲜包装箱，实用新型专利，ZL201020227306.8</w:t>
      </w:r>
    </w:p>
    <w:p w14:paraId="7AE602BB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果蔬包装运输智能自反馈系统V1.0，计算机软件著作，2021SR1533748</w:t>
      </w:r>
    </w:p>
    <w:p w14:paraId="09D878B3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400" w:firstLineChars="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果蔬消费者智能评价管理平台软件V1.0，计算机软件著作，2021SR1535477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7647A0-FAAD-48F7-87D2-946908D348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7EA6C7-B033-474A-AECE-8326044837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75AB43-981B-4EE0-BABF-45AF203183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3497F"/>
    <w:multiLevelType w:val="singleLevel"/>
    <w:tmpl w:val="4D4349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36F8472"/>
    <w:multiLevelType w:val="singleLevel"/>
    <w:tmpl w:val="736F84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Tg5MzllYThiZjY3NjI3MmU2Mzk0YzllNmFhY2EifQ=="/>
  </w:docVars>
  <w:rsids>
    <w:rsidRoot w:val="00000000"/>
    <w:rsid w:val="021013A5"/>
    <w:rsid w:val="03C70CE2"/>
    <w:rsid w:val="08FF042B"/>
    <w:rsid w:val="0963014A"/>
    <w:rsid w:val="0F8676D2"/>
    <w:rsid w:val="11DD7E23"/>
    <w:rsid w:val="19683329"/>
    <w:rsid w:val="23352B1F"/>
    <w:rsid w:val="27720245"/>
    <w:rsid w:val="2C5B1FE9"/>
    <w:rsid w:val="313C50E1"/>
    <w:rsid w:val="31DE2F46"/>
    <w:rsid w:val="3515716A"/>
    <w:rsid w:val="3632560E"/>
    <w:rsid w:val="387F54B3"/>
    <w:rsid w:val="39392B29"/>
    <w:rsid w:val="3C432165"/>
    <w:rsid w:val="3D984C68"/>
    <w:rsid w:val="3EE77A7D"/>
    <w:rsid w:val="593A6E4F"/>
    <w:rsid w:val="595F118C"/>
    <w:rsid w:val="5975743C"/>
    <w:rsid w:val="5C127B1C"/>
    <w:rsid w:val="5E36720A"/>
    <w:rsid w:val="619A05C2"/>
    <w:rsid w:val="63884331"/>
    <w:rsid w:val="639B507A"/>
    <w:rsid w:val="66B968C0"/>
    <w:rsid w:val="67CF2049"/>
    <w:rsid w:val="6C6B786B"/>
    <w:rsid w:val="71B93A5B"/>
    <w:rsid w:val="772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0"/>
    </w:rPr>
  </w:style>
  <w:style w:type="paragraph" w:styleId="3">
    <w:name w:val="Body Text"/>
    <w:basedOn w:val="1"/>
    <w:qFormat/>
    <w:uiPriority w:val="99"/>
    <w:pPr>
      <w:spacing w:before="100" w:line="360" w:lineRule="exact"/>
    </w:pPr>
    <w:rPr>
      <w:rFonts w:ascii="仿宋_GB2312" w:hAnsi="华文中宋" w:eastAsia="仿宋_GB2312"/>
    </w:r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1263</Words>
  <Characters>1761</Characters>
  <Lines>0</Lines>
  <Paragraphs>0</Paragraphs>
  <TotalTime>6</TotalTime>
  <ScaleCrop>false</ScaleCrop>
  <LinksUpToDate>false</LinksUpToDate>
  <CharactersWithSpaces>1797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2023-11-21T01:17:00Z</dcterms:created>
  <dc:creator>Dell</dc:creator>
  <cp:lastModifiedBy>Guobing QIN</cp:lastModifiedBy>
  <dcterms:modified xsi:type="dcterms:W3CDTF">2024-09-18T08:54:25Z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52ECDE050CCF49408E6D0AE332458130_13</vt:lpwstr>
  </property>
</Properties>
</file>