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left" w:pos="210"/>
        </w:tabs>
        <w:kinsoku/>
        <w:wordWrap/>
        <w:overflowPunct/>
        <w:topLinePunct w:val="0"/>
        <w:autoSpaceDE/>
        <w:autoSpaceDN/>
        <w:bidi w:val="0"/>
        <w:adjustRightInd/>
        <w:snapToGrid/>
        <w:spacing w:line="480" w:lineRule="auto"/>
        <w:jc w:val="both"/>
        <w:textAlignment w:val="auto"/>
        <w:rPr>
          <w:rFonts w:hint="eastAsia"/>
          <w:b/>
          <w:bCs/>
          <w:sz w:val="56"/>
          <w:szCs w:val="96"/>
          <w:lang w:val="en-US" w:eastAsia="zh-CN"/>
        </w:rPr>
      </w:pPr>
      <w:r>
        <w:rPr>
          <w:rFonts w:hint="eastAsia"/>
          <w:b/>
          <w:bCs/>
          <w:sz w:val="56"/>
          <w:szCs w:val="96"/>
          <w:highlight w:val="yellow"/>
          <w:lang w:val="en-US" w:eastAsia="zh-CN"/>
        </w:rPr>
        <w:t>Handling process（办理流程）</w:t>
      </w:r>
      <w:r>
        <w:rPr>
          <w:rFonts w:hint="eastAsia"/>
          <w:b/>
          <w:bCs/>
          <w:sz w:val="56"/>
          <w:szCs w:val="96"/>
          <w:lang w:val="en-US" w:eastAsia="zh-CN"/>
        </w:rPr>
        <w:t>：</w:t>
      </w:r>
    </w:p>
    <w:p>
      <w:pPr>
        <w:keepNext w:val="0"/>
        <w:keepLines w:val="0"/>
        <w:pageBreakBefore w:val="0"/>
        <w:widowControl w:val="0"/>
        <w:numPr>
          <w:ilvl w:val="0"/>
          <w:numId w:val="1"/>
        </w:numPr>
        <w:tabs>
          <w:tab w:val="left" w:pos="210"/>
        </w:tabs>
        <w:kinsoku/>
        <w:wordWrap/>
        <w:overflowPunct/>
        <w:topLinePunct w:val="0"/>
        <w:autoSpaceDE/>
        <w:autoSpaceDN/>
        <w:bidi w:val="0"/>
        <w:adjustRightInd/>
        <w:snapToGrid/>
        <w:spacing w:line="480" w:lineRule="auto"/>
        <w:jc w:val="both"/>
        <w:textAlignment w:val="auto"/>
        <w:rPr>
          <w:rFonts w:hint="eastAsia"/>
          <w:b/>
          <w:bCs/>
          <w:sz w:val="48"/>
          <w:szCs w:val="56"/>
          <w:lang w:val="en-US" w:eastAsia="zh-CN"/>
        </w:rPr>
      </w:pPr>
      <w:r>
        <w:rPr>
          <w:rFonts w:hint="eastAsia"/>
          <w:b/>
          <w:bCs/>
          <w:sz w:val="48"/>
          <w:szCs w:val="56"/>
          <w:lang w:val="en-US" w:eastAsia="zh-CN"/>
        </w:rPr>
        <w:t>Prepare all the materials according to the requirements in the material list.</w:t>
      </w:r>
    </w:p>
    <w:p>
      <w:pPr>
        <w:keepNext w:val="0"/>
        <w:keepLines w:val="0"/>
        <w:pageBreakBefore w:val="0"/>
        <w:widowControl w:val="0"/>
        <w:numPr>
          <w:ilvl w:val="0"/>
          <w:numId w:val="0"/>
        </w:numPr>
        <w:tabs>
          <w:tab w:val="left" w:pos="210"/>
        </w:tabs>
        <w:kinsoku/>
        <w:wordWrap/>
        <w:overflowPunct/>
        <w:topLinePunct w:val="0"/>
        <w:autoSpaceDE/>
        <w:autoSpaceDN/>
        <w:bidi w:val="0"/>
        <w:adjustRightInd/>
        <w:snapToGrid/>
        <w:spacing w:line="480" w:lineRule="auto"/>
        <w:jc w:val="both"/>
        <w:textAlignment w:val="auto"/>
        <w:rPr>
          <w:rFonts w:hint="eastAsia"/>
          <w:b/>
          <w:bCs/>
          <w:sz w:val="36"/>
          <w:szCs w:val="44"/>
          <w:lang w:val="en-US" w:eastAsia="zh-CN"/>
        </w:rPr>
      </w:pPr>
      <w:r>
        <w:rPr>
          <w:rFonts w:hint="eastAsia"/>
          <w:b/>
          <w:bCs/>
          <w:sz w:val="36"/>
          <w:szCs w:val="44"/>
          <w:lang w:val="en-US" w:eastAsia="zh-CN"/>
        </w:rPr>
        <w:t>按照材料清单上的内容要求准备好</w:t>
      </w:r>
      <w:r>
        <w:rPr>
          <w:rFonts w:hint="eastAsia"/>
          <w:b/>
          <w:bCs/>
          <w:sz w:val="36"/>
          <w:szCs w:val="44"/>
          <w:highlight w:val="yellow"/>
          <w:lang w:val="en-US" w:eastAsia="zh-CN"/>
        </w:rPr>
        <w:t>所有的资料</w:t>
      </w:r>
      <w:r>
        <w:rPr>
          <w:rFonts w:hint="eastAsia"/>
          <w:b/>
          <w:bCs/>
          <w:sz w:val="36"/>
          <w:szCs w:val="44"/>
          <w:lang w:val="en-US" w:eastAsia="zh-CN"/>
        </w:rPr>
        <w:t>。</w:t>
      </w:r>
    </w:p>
    <w:p>
      <w:pPr>
        <w:numPr>
          <w:ilvl w:val="0"/>
          <w:numId w:val="1"/>
        </w:numPr>
        <w:ind w:left="0" w:leftChars="0" w:firstLine="0" w:firstLineChars="0"/>
        <w:rPr>
          <w:sz w:val="16"/>
          <w:szCs w:val="20"/>
        </w:rPr>
      </w:pPr>
      <w:r>
        <w:rPr>
          <w:rFonts w:hint="eastAsia"/>
          <w:b/>
          <w:bCs/>
          <w:sz w:val="48"/>
          <w:szCs w:val="56"/>
          <w:lang w:val="en-US" w:eastAsia="zh-CN"/>
        </w:rPr>
        <w:t>Make an appointment on the official website. After the reservation is successful, you need to print out the screenshot and submit it to the visa center together with the data.</w:t>
      </w:r>
    </w:p>
    <w:p>
      <w:pPr>
        <w:numPr>
          <w:ilvl w:val="0"/>
          <w:numId w:val="0"/>
        </w:numPr>
        <w:ind w:leftChars="0"/>
        <w:rPr>
          <w:rFonts w:hint="eastAsia"/>
          <w:b/>
          <w:bCs/>
          <w:sz w:val="44"/>
          <w:szCs w:val="52"/>
          <w:lang w:val="en-US" w:eastAsia="zh-CN"/>
        </w:rPr>
      </w:pPr>
      <w:r>
        <w:rPr>
          <w:rFonts w:hint="eastAsia"/>
          <w:b/>
          <w:bCs/>
          <w:sz w:val="44"/>
          <w:szCs w:val="52"/>
          <w:lang w:val="en-US" w:eastAsia="zh-CN"/>
        </w:rPr>
        <w:t>在官网上预约，预约成功了之后需要截图</w:t>
      </w:r>
      <w:r>
        <w:rPr>
          <w:rFonts w:hint="eastAsia"/>
          <w:b/>
          <w:bCs/>
          <w:sz w:val="44"/>
          <w:szCs w:val="52"/>
          <w:highlight w:val="yellow"/>
          <w:lang w:val="en-US" w:eastAsia="zh-CN"/>
        </w:rPr>
        <w:t>打印出来</w:t>
      </w:r>
      <w:r>
        <w:rPr>
          <w:rFonts w:hint="eastAsia"/>
          <w:b/>
          <w:bCs/>
          <w:sz w:val="44"/>
          <w:szCs w:val="52"/>
          <w:lang w:val="en-US" w:eastAsia="zh-CN"/>
        </w:rPr>
        <w:t>，跟资料一起提交到签证中心。</w:t>
      </w:r>
    </w:p>
    <w:p>
      <w:pPr>
        <w:jc w:val="left"/>
        <w:rPr>
          <w:rFonts w:hint="eastAsia"/>
          <w:sz w:val="48"/>
          <w:szCs w:val="48"/>
          <w:highlight w:val="yellow"/>
          <w:lang w:val="en-US" w:eastAsia="zh-CN"/>
        </w:rPr>
      </w:pPr>
      <w:bookmarkStart w:id="0" w:name="OLE_LINK1"/>
      <w:r>
        <w:rPr>
          <w:rFonts w:hint="eastAsia"/>
          <w:sz w:val="48"/>
          <w:szCs w:val="48"/>
          <w:lang w:val="en-US" w:eastAsia="zh-CN"/>
        </w:rPr>
        <w:t>Website（官网):</w:t>
      </w:r>
      <w:r>
        <w:rPr>
          <w:rFonts w:hint="eastAsia"/>
          <w:sz w:val="48"/>
          <w:szCs w:val="48"/>
          <w:highlight w:val="yellow"/>
          <w:lang w:val="en-US" w:eastAsia="zh-CN"/>
        </w:rPr>
        <w:t>http://www.blsindia-china.com</w:t>
      </w:r>
    </w:p>
    <w:p>
      <w:pPr>
        <w:jc w:val="left"/>
        <w:rPr>
          <w:rFonts w:hint="default"/>
          <w:sz w:val="48"/>
          <w:szCs w:val="48"/>
          <w:highlight w:val="yellow"/>
          <w:lang w:val="en-US" w:eastAsia="zh-CN"/>
        </w:rPr>
      </w:pPr>
      <w:r>
        <w:rPr>
          <w:rFonts w:hint="eastAsia"/>
          <w:sz w:val="48"/>
          <w:szCs w:val="48"/>
          <w:lang w:val="en-US" w:eastAsia="zh-CN"/>
        </w:rPr>
        <w:t>Official Accounts（公众号）：</w:t>
      </w:r>
      <w:r>
        <w:rPr>
          <w:rFonts w:hint="eastAsia"/>
          <w:sz w:val="48"/>
          <w:szCs w:val="48"/>
          <w:highlight w:val="yellow"/>
          <w:lang w:val="en-US" w:eastAsia="zh-CN"/>
        </w:rPr>
        <w:t>BLS International</w:t>
      </w:r>
    </w:p>
    <w:bookmarkEnd w:id="0"/>
    <w:p>
      <w:pPr>
        <w:numPr>
          <w:ilvl w:val="0"/>
          <w:numId w:val="0"/>
        </w:numPr>
        <w:ind w:leftChars="0"/>
        <w:rPr>
          <w:rFonts w:hint="eastAsia"/>
          <w:b/>
          <w:bCs/>
          <w:sz w:val="44"/>
          <w:szCs w:val="52"/>
          <w:lang w:val="en-US" w:eastAsia="zh-CN"/>
        </w:rPr>
      </w:pPr>
    </w:p>
    <w:p>
      <w:pPr>
        <w:numPr>
          <w:ilvl w:val="0"/>
          <w:numId w:val="0"/>
        </w:numPr>
        <w:ind w:leftChars="0"/>
        <w:rPr>
          <w:rFonts w:hint="eastAsia"/>
          <w:b/>
          <w:bCs/>
          <w:sz w:val="44"/>
          <w:szCs w:val="52"/>
          <w:lang w:val="en-US" w:eastAsia="zh-CN"/>
        </w:rPr>
      </w:pPr>
      <w:r>
        <w:rPr>
          <w:rFonts w:hint="eastAsia"/>
          <w:b/>
          <w:bCs/>
          <w:sz w:val="44"/>
          <w:szCs w:val="52"/>
          <w:lang w:val="en-US" w:eastAsia="zh-CN"/>
        </w:rPr>
        <w:t>(Note: The territory of the Guangzhou Indian Visa Application Center is Fujian, Guangdong, Guangxi, Hainan, Hunan, Sichuan and Yunnan, mainly from where the applicant works)</w:t>
      </w:r>
    </w:p>
    <w:p>
      <w:pPr>
        <w:numPr>
          <w:ilvl w:val="0"/>
          <w:numId w:val="0"/>
        </w:numPr>
        <w:ind w:leftChars="0"/>
        <w:rPr>
          <w:rFonts w:hint="eastAsia"/>
          <w:b/>
          <w:bCs/>
          <w:sz w:val="44"/>
          <w:szCs w:val="52"/>
          <w:lang w:val="en-US" w:eastAsia="zh-CN"/>
        </w:rPr>
      </w:pPr>
    </w:p>
    <w:p>
      <w:pPr>
        <w:numPr>
          <w:ilvl w:val="0"/>
          <w:numId w:val="0"/>
        </w:numPr>
        <w:ind w:leftChars="0"/>
        <w:rPr>
          <w:rFonts w:hint="eastAsia"/>
          <w:b/>
          <w:bCs/>
          <w:sz w:val="44"/>
          <w:szCs w:val="52"/>
          <w:lang w:val="en-US" w:eastAsia="zh-CN"/>
        </w:rPr>
      </w:pPr>
      <w:r>
        <w:rPr>
          <w:rFonts w:hint="eastAsia"/>
          <w:b/>
          <w:bCs/>
          <w:sz w:val="44"/>
          <w:szCs w:val="52"/>
          <w:lang w:val="en-US" w:eastAsia="zh-CN"/>
        </w:rPr>
        <w:t>（注：属于广州印度签证申请中心的领区是</w:t>
      </w:r>
      <w:r>
        <w:rPr>
          <w:rFonts w:hint="eastAsia"/>
          <w:b/>
          <w:bCs/>
          <w:sz w:val="44"/>
          <w:szCs w:val="52"/>
          <w:highlight w:val="yellow"/>
          <w:lang w:val="en-US" w:eastAsia="zh-CN"/>
        </w:rPr>
        <w:t>福建</w:t>
      </w:r>
      <w:r>
        <w:rPr>
          <w:rFonts w:hint="eastAsia"/>
          <w:b/>
          <w:bCs/>
          <w:sz w:val="44"/>
          <w:szCs w:val="52"/>
          <w:lang w:val="en-US" w:eastAsia="zh-CN"/>
        </w:rPr>
        <w:t>、</w:t>
      </w:r>
      <w:r>
        <w:rPr>
          <w:rFonts w:hint="eastAsia"/>
          <w:b/>
          <w:bCs/>
          <w:sz w:val="44"/>
          <w:szCs w:val="52"/>
          <w:highlight w:val="yellow"/>
          <w:lang w:val="en-US" w:eastAsia="zh-CN"/>
        </w:rPr>
        <w:t>广东</w:t>
      </w:r>
      <w:r>
        <w:rPr>
          <w:rFonts w:hint="eastAsia"/>
          <w:b/>
          <w:bCs/>
          <w:sz w:val="44"/>
          <w:szCs w:val="52"/>
          <w:lang w:val="en-US" w:eastAsia="zh-CN"/>
        </w:rPr>
        <w:t>、</w:t>
      </w:r>
      <w:r>
        <w:rPr>
          <w:rFonts w:hint="eastAsia"/>
          <w:b/>
          <w:bCs/>
          <w:sz w:val="44"/>
          <w:szCs w:val="52"/>
          <w:highlight w:val="yellow"/>
          <w:lang w:val="en-US" w:eastAsia="zh-CN"/>
        </w:rPr>
        <w:t>广西</w:t>
      </w:r>
      <w:r>
        <w:rPr>
          <w:rFonts w:hint="eastAsia"/>
          <w:b/>
          <w:bCs/>
          <w:sz w:val="44"/>
          <w:szCs w:val="52"/>
          <w:lang w:val="en-US" w:eastAsia="zh-CN"/>
        </w:rPr>
        <w:t>、</w:t>
      </w:r>
      <w:r>
        <w:rPr>
          <w:rFonts w:hint="eastAsia"/>
          <w:b/>
          <w:bCs/>
          <w:sz w:val="44"/>
          <w:szCs w:val="52"/>
          <w:highlight w:val="yellow"/>
          <w:lang w:val="en-US" w:eastAsia="zh-CN"/>
        </w:rPr>
        <w:t>海南</w:t>
      </w:r>
      <w:r>
        <w:rPr>
          <w:rFonts w:hint="eastAsia"/>
          <w:b/>
          <w:bCs/>
          <w:sz w:val="44"/>
          <w:szCs w:val="52"/>
          <w:lang w:val="en-US" w:eastAsia="zh-CN"/>
        </w:rPr>
        <w:t>、</w:t>
      </w:r>
      <w:r>
        <w:rPr>
          <w:rFonts w:hint="eastAsia"/>
          <w:b/>
          <w:bCs/>
          <w:sz w:val="44"/>
          <w:szCs w:val="52"/>
          <w:highlight w:val="yellow"/>
          <w:lang w:val="en-US" w:eastAsia="zh-CN"/>
        </w:rPr>
        <w:t>湖南</w:t>
      </w:r>
      <w:r>
        <w:rPr>
          <w:rFonts w:hint="eastAsia"/>
          <w:b/>
          <w:bCs/>
          <w:sz w:val="44"/>
          <w:szCs w:val="52"/>
          <w:lang w:val="en-US" w:eastAsia="zh-CN"/>
        </w:rPr>
        <w:t>、</w:t>
      </w:r>
      <w:r>
        <w:rPr>
          <w:rFonts w:hint="eastAsia"/>
          <w:b/>
          <w:bCs/>
          <w:sz w:val="44"/>
          <w:szCs w:val="52"/>
          <w:highlight w:val="yellow"/>
          <w:lang w:val="en-US" w:eastAsia="zh-CN"/>
        </w:rPr>
        <w:t>四川</w:t>
      </w:r>
      <w:r>
        <w:rPr>
          <w:rFonts w:hint="eastAsia"/>
          <w:b/>
          <w:bCs/>
          <w:sz w:val="44"/>
          <w:szCs w:val="52"/>
          <w:lang w:val="en-US" w:eastAsia="zh-CN"/>
        </w:rPr>
        <w:t>、</w:t>
      </w:r>
      <w:r>
        <w:rPr>
          <w:rFonts w:hint="eastAsia"/>
          <w:b/>
          <w:bCs/>
          <w:sz w:val="44"/>
          <w:szCs w:val="52"/>
          <w:highlight w:val="yellow"/>
          <w:lang w:val="en-US" w:eastAsia="zh-CN"/>
        </w:rPr>
        <w:t>云南</w:t>
      </w:r>
      <w:r>
        <w:rPr>
          <w:rFonts w:hint="eastAsia"/>
          <w:b/>
          <w:bCs/>
          <w:sz w:val="44"/>
          <w:szCs w:val="52"/>
          <w:lang w:val="en-US" w:eastAsia="zh-CN"/>
        </w:rPr>
        <w:t>，主要是看申请人的工作地）</w:t>
      </w:r>
    </w:p>
    <w:p>
      <w:pPr>
        <w:numPr>
          <w:ilvl w:val="0"/>
          <w:numId w:val="0"/>
        </w:numPr>
        <w:ind w:leftChars="0"/>
        <w:rPr>
          <w:rFonts w:hint="eastAsia"/>
          <w:b/>
          <w:bCs/>
          <w:sz w:val="44"/>
          <w:szCs w:val="52"/>
          <w:lang w:val="en-US" w:eastAsia="zh-CN"/>
        </w:rPr>
      </w:pPr>
    </w:p>
    <w:p>
      <w:pPr>
        <w:numPr>
          <w:ilvl w:val="0"/>
          <w:numId w:val="0"/>
        </w:numPr>
        <w:ind w:leftChars="0"/>
        <w:rPr>
          <w:rFonts w:hint="eastAsia"/>
          <w:b/>
          <w:bCs/>
          <w:sz w:val="44"/>
          <w:szCs w:val="52"/>
          <w:lang w:val="en-US" w:eastAsia="zh-CN"/>
        </w:rPr>
      </w:pPr>
      <w:r>
        <w:rPr>
          <w:rFonts w:hint="eastAsia"/>
          <w:b/>
          <w:bCs/>
          <w:sz w:val="44"/>
          <w:szCs w:val="52"/>
          <w:lang w:val="en-US" w:eastAsia="zh-CN"/>
        </w:rPr>
        <w:t>Approval process:</w:t>
      </w:r>
    </w:p>
    <w:p>
      <w:pPr>
        <w:numPr>
          <w:ilvl w:val="0"/>
          <w:numId w:val="0"/>
        </w:numPr>
        <w:ind w:leftChars="0"/>
        <w:rPr>
          <w:rFonts w:hint="eastAsia"/>
          <w:b/>
          <w:bCs/>
          <w:sz w:val="44"/>
          <w:szCs w:val="52"/>
          <w:lang w:val="en-US" w:eastAsia="zh-CN"/>
        </w:rPr>
      </w:pPr>
    </w:p>
    <w:p>
      <w:pPr>
        <w:numPr>
          <w:ilvl w:val="0"/>
          <w:numId w:val="0"/>
        </w:numPr>
        <w:ind w:leftChars="0"/>
        <w:rPr>
          <w:rFonts w:hint="eastAsia"/>
          <w:b/>
          <w:bCs/>
          <w:sz w:val="44"/>
          <w:szCs w:val="52"/>
          <w:lang w:val="en-US" w:eastAsia="zh-CN"/>
        </w:rPr>
      </w:pPr>
      <w:r>
        <w:rPr>
          <w:rFonts w:hint="eastAsia"/>
          <w:b/>
          <w:bCs/>
          <w:sz w:val="44"/>
          <w:szCs w:val="52"/>
          <w:lang w:val="en-US" w:eastAsia="zh-CN"/>
        </w:rPr>
        <w:t>Prepare the documents and make an appointment, submit them to the front desk of the visa center and queue up - after the documents are reviewed, there is no problem - pay the visa fee (only Alipay payment is supported) - the applicant takes photos and records fingerprints - complete</w:t>
      </w:r>
    </w:p>
    <w:p>
      <w:pPr>
        <w:numPr>
          <w:ilvl w:val="0"/>
          <w:numId w:val="0"/>
        </w:numPr>
        <w:ind w:leftChars="0"/>
        <w:rPr>
          <w:rFonts w:hint="eastAsia"/>
          <w:b/>
          <w:bCs/>
          <w:sz w:val="44"/>
          <w:szCs w:val="52"/>
          <w:lang w:val="en-US" w:eastAsia="zh-CN"/>
        </w:rPr>
      </w:pPr>
      <w:r>
        <w:rPr>
          <w:rFonts w:hint="eastAsia"/>
          <w:b/>
          <w:bCs/>
          <w:sz w:val="44"/>
          <w:szCs w:val="52"/>
          <w:lang w:val="en-US" w:eastAsia="zh-CN"/>
        </w:rPr>
        <w:t>审批流程：</w:t>
      </w:r>
    </w:p>
    <w:p>
      <w:pPr>
        <w:numPr>
          <w:ilvl w:val="0"/>
          <w:numId w:val="0"/>
        </w:numPr>
        <w:ind w:leftChars="0"/>
        <w:rPr>
          <w:rFonts w:hint="eastAsia"/>
          <w:b/>
          <w:bCs/>
          <w:sz w:val="44"/>
          <w:szCs w:val="52"/>
          <w:lang w:val="en-US" w:eastAsia="zh-CN"/>
        </w:rPr>
      </w:pPr>
      <w:r>
        <w:rPr>
          <w:rFonts w:hint="eastAsia"/>
          <w:b/>
          <w:bCs/>
          <w:sz w:val="44"/>
          <w:szCs w:val="52"/>
          <w:lang w:val="en-US" w:eastAsia="zh-CN"/>
        </w:rPr>
        <w:t>准备好资料跟预约单一起提交到签证中心前台排队——资料审核没有问题之后——交签证费（仅支持支付宝付费）——申请人拍照录制指纹——完成</w:t>
      </w:r>
    </w:p>
    <w:p>
      <w:pPr>
        <w:numPr>
          <w:ilvl w:val="0"/>
          <w:numId w:val="0"/>
        </w:numPr>
        <w:ind w:leftChars="0"/>
        <w:rPr>
          <w:rFonts w:hint="default"/>
          <w:b/>
          <w:bCs/>
          <w:sz w:val="44"/>
          <w:szCs w:val="52"/>
          <w:lang w:val="en-US" w:eastAsia="zh-CN"/>
        </w:rPr>
      </w:pPr>
      <w:r>
        <w:rPr>
          <w:rFonts w:hint="eastAsia"/>
          <w:b/>
          <w:bCs/>
          <w:sz w:val="44"/>
          <w:szCs w:val="52"/>
          <w:lang w:val="en-US" w:eastAsia="zh-CN"/>
        </w:rPr>
        <w:t>Note: The Visa Center is only responsible for submitting information and notifying the applicant on behalf of the visa center, otherwise, the visa center has no right to interfere. Currently, the approval time of visa application needs at least 1 month, and there is no specific time for reference.After the visa result, the visa center staff will take the initiative to inform the applicant, the rest of the time please wait patiently.</w:t>
      </w:r>
      <w:bookmarkStart w:id="2" w:name="_GoBack"/>
      <w:bookmarkEnd w:id="2"/>
    </w:p>
    <w:p>
      <w:pPr>
        <w:numPr>
          <w:ilvl w:val="0"/>
          <w:numId w:val="0"/>
        </w:numPr>
        <w:ind w:leftChars="0"/>
        <w:rPr>
          <w:rFonts w:hint="default"/>
          <w:b/>
          <w:bCs/>
          <w:sz w:val="44"/>
          <w:szCs w:val="52"/>
          <w:lang w:val="en-US" w:eastAsia="zh-CN"/>
        </w:rPr>
      </w:pPr>
      <w:r>
        <w:rPr>
          <w:rFonts w:hint="eastAsia"/>
          <w:b/>
          <w:bCs/>
          <w:sz w:val="44"/>
          <w:szCs w:val="52"/>
          <w:lang w:val="en-US" w:eastAsia="zh-CN"/>
        </w:rPr>
        <w:t>注：签证中心只负责提交资料跟代通知申请人的，除此之外，签证中心无权干涉，目前申请签证，审批时间最少需要1个月以上，没有具体时间可供参考，</w:t>
      </w:r>
      <w:bookmarkStart w:id="1" w:name="OLE_LINK2"/>
      <w:r>
        <w:rPr>
          <w:rFonts w:hint="eastAsia"/>
          <w:b/>
          <w:bCs/>
          <w:sz w:val="44"/>
          <w:szCs w:val="52"/>
          <w:lang w:val="en-US" w:eastAsia="zh-CN"/>
        </w:rPr>
        <w:t>有签证结果之后，签证中心工作人员会主动告知申请人，其余时间请耐心等待</w:t>
      </w:r>
      <w:bookmarkEnd w:id="1"/>
      <w:r>
        <w:rPr>
          <w:rFonts w:hint="eastAsia"/>
          <w:b/>
          <w:bCs/>
          <w:sz w:val="44"/>
          <w:szCs w:val="52"/>
          <w:lang w:val="en-US" w:eastAsia="zh-CN"/>
        </w:rPr>
        <w:t>。</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703945"/>
    <w:multiLevelType w:val="singleLevel"/>
    <w:tmpl w:val="EA703945"/>
    <w:lvl w:ilvl="0" w:tentative="0">
      <w:start w:val="1"/>
      <w:numFmt w:val="chineseCounting"/>
      <w:suff w:val="nothing"/>
      <w:lvlText w:val="%1、"/>
      <w:lvlJc w:val="left"/>
      <w:rPr>
        <w:rFonts w:hint="eastAsia"/>
        <w:sz w:val="48"/>
        <w:szCs w:val="48"/>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xMzc1ZjQ2NzlhZmZkNDAwYjFjYjZlNmY4N2M4NTkifQ=="/>
  </w:docVars>
  <w:rsids>
    <w:rsidRoot w:val="71132941"/>
    <w:rsid w:val="032C4F09"/>
    <w:rsid w:val="3A332F46"/>
    <w:rsid w:val="50E772C9"/>
    <w:rsid w:val="56823FF3"/>
    <w:rsid w:val="5D902290"/>
    <w:rsid w:val="62220012"/>
    <w:rsid w:val="71132941"/>
    <w:rsid w:val="77C51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28</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2023-11-06T03:12:00Z</dcterms:created>
  <dc:creator>令和</dc:creator>
  <cp:lastModifiedBy>令和</cp:lastModifiedBy>
  <dcterms:modified xsi:type="dcterms:W3CDTF">2023-11-17T03:31:13Z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7421008509CB48289EB644BE36094D9B_11</vt:lpwstr>
  </property>
</Properties>
</file>